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4" w:rsidRDefault="007D2DA4"/>
    <w:p w:rsidR="00841C47" w:rsidRDefault="00841C47"/>
    <w:p w:rsidR="00841C47" w:rsidRDefault="00841C47"/>
    <w:p w:rsidR="00841C47" w:rsidRDefault="00841C47"/>
    <w:p w:rsidR="00D25634" w:rsidRDefault="00D25634" w:rsidP="002E311F">
      <w:pPr>
        <w:shd w:val="clear" w:color="auto" w:fill="FFFFFF"/>
        <w:contextualSpacing/>
        <w:jc w:val="both"/>
        <w:rPr>
          <w:szCs w:val="24"/>
        </w:rPr>
      </w:pPr>
    </w:p>
    <w:p w:rsidR="00CD239A" w:rsidRPr="00CD239A" w:rsidRDefault="00CD239A" w:rsidP="00CD239A">
      <w:pPr>
        <w:jc w:val="both"/>
        <w:rPr>
          <w:szCs w:val="24"/>
        </w:rPr>
      </w:pPr>
    </w:p>
    <w:p w:rsidR="00CD239A" w:rsidRPr="009C0D75" w:rsidRDefault="00CD239A" w:rsidP="00CD239A">
      <w:pPr>
        <w:jc w:val="center"/>
        <w:rPr>
          <w:b/>
          <w:sz w:val="28"/>
          <w:szCs w:val="28"/>
        </w:rPr>
      </w:pPr>
      <w:r w:rsidRPr="009C0D75">
        <w:rPr>
          <w:b/>
          <w:sz w:val="28"/>
          <w:szCs w:val="28"/>
        </w:rPr>
        <w:t>ПОЛОЖЕНИЕ</w:t>
      </w:r>
    </w:p>
    <w:p w:rsidR="00CD239A" w:rsidRPr="00E97052" w:rsidRDefault="00CD239A" w:rsidP="00CD239A">
      <w:pPr>
        <w:jc w:val="center"/>
        <w:rPr>
          <w:b/>
        </w:rPr>
      </w:pPr>
      <w:r w:rsidRPr="009C0D75">
        <w:rPr>
          <w:b/>
        </w:rPr>
        <w:t>о проведении Всероссийского физкультурно-спортивного комплекса «Готов к труду и обороне» (</w:t>
      </w:r>
      <w:r>
        <w:rPr>
          <w:b/>
        </w:rPr>
        <w:t xml:space="preserve">ВФСК </w:t>
      </w:r>
      <w:r w:rsidRPr="009C0D75">
        <w:rPr>
          <w:b/>
        </w:rPr>
        <w:t xml:space="preserve">ГТО) среди населения города </w:t>
      </w:r>
      <w:r w:rsidRPr="00E97052">
        <w:rPr>
          <w:b/>
        </w:rPr>
        <w:t>Северодвинска</w:t>
      </w:r>
      <w:r w:rsidRPr="00E97052">
        <w:rPr>
          <w:b/>
          <w:color w:val="464C55"/>
          <w:shd w:val="clear" w:color="auto" w:fill="FFFFFF"/>
        </w:rPr>
        <w:t xml:space="preserve"> </w:t>
      </w:r>
      <w:r w:rsidRPr="00E97052">
        <w:rPr>
          <w:b/>
        </w:rPr>
        <w:t xml:space="preserve">в Центре тестирования по выполнению нормативов  </w:t>
      </w:r>
      <w:r>
        <w:rPr>
          <w:b/>
        </w:rPr>
        <w:t>ВФСК</w:t>
      </w:r>
      <w:r w:rsidRPr="00E97052">
        <w:rPr>
          <w:b/>
        </w:rPr>
        <w:t xml:space="preserve"> </w:t>
      </w:r>
      <w:r>
        <w:rPr>
          <w:b/>
        </w:rPr>
        <w:t xml:space="preserve">ГТО </w:t>
      </w:r>
      <w:r w:rsidRPr="00E97052">
        <w:rPr>
          <w:b/>
        </w:rPr>
        <w:t xml:space="preserve"> на базе Муниципального автономного учреждения «Спортивная школа «Строитель».</w:t>
      </w:r>
    </w:p>
    <w:p w:rsidR="00CD239A" w:rsidRPr="00E97052" w:rsidRDefault="00CD239A" w:rsidP="00CD239A">
      <w:pPr>
        <w:jc w:val="center"/>
        <w:rPr>
          <w:b/>
        </w:rPr>
      </w:pPr>
    </w:p>
    <w:p w:rsidR="00CD239A" w:rsidRPr="009C0D75" w:rsidRDefault="00CD239A" w:rsidP="00CD239A">
      <w:pPr>
        <w:pStyle w:val="a8"/>
        <w:widowControl/>
        <w:numPr>
          <w:ilvl w:val="0"/>
          <w:numId w:val="5"/>
        </w:numPr>
        <w:autoSpaceDE/>
        <w:autoSpaceDN/>
        <w:adjustRightInd/>
        <w:jc w:val="center"/>
        <w:rPr>
          <w:b/>
        </w:rPr>
      </w:pPr>
      <w:r w:rsidRPr="009C0D75">
        <w:rPr>
          <w:b/>
        </w:rPr>
        <w:t>ОБЩИЕ ПОЛОЖЕНИЯ</w:t>
      </w:r>
    </w:p>
    <w:p w:rsidR="00CD239A" w:rsidRPr="00E97052" w:rsidRDefault="00CD239A" w:rsidP="00CD239A">
      <w:pPr>
        <w:pStyle w:val="a8"/>
        <w:ind w:left="0" w:firstLine="360"/>
        <w:jc w:val="both"/>
        <w:rPr>
          <w:color w:val="000000"/>
        </w:rPr>
      </w:pPr>
      <w:proofErr w:type="gramStart"/>
      <w:r w:rsidRPr="00E97052">
        <w:rPr>
          <w:color w:val="000000"/>
        </w:rPr>
        <w:t>Настоящее положение разработано в соответствии с Указом Президента Российской Федерации от 24 марта 2014 г. N 172 "О Всероссийском физкультурно-спортивном комплексе "Готов к труду и обороне" (ГТО)", Постановлением Правительства РФ от 11 июня 2014 N 540 "Об утверждении Положения о Всероссийском физкультурно-спортивном комплексе "Готов к труду и обороне" (ГТО)" Всероссийский физкультурно-спортивный комплекс "Готов к труду и обороне" (ГТО)" устанавливает государственные</w:t>
      </w:r>
      <w:proofErr w:type="gramEnd"/>
      <w:r w:rsidRPr="00E97052">
        <w:rPr>
          <w:color w:val="000000"/>
        </w:rPr>
        <w:t xml:space="preserve"> требования к физической подготовленности всех категорий граждан. </w:t>
      </w:r>
    </w:p>
    <w:p w:rsidR="00CD239A" w:rsidRPr="009C0D75" w:rsidRDefault="00CD239A" w:rsidP="00CD239A">
      <w:pPr>
        <w:pStyle w:val="a8"/>
        <w:ind w:left="0" w:firstLine="360"/>
        <w:jc w:val="both"/>
        <w:rPr>
          <w:color w:val="000000"/>
        </w:rPr>
      </w:pPr>
      <w:r w:rsidRPr="009C0D75">
        <w:rPr>
          <w:color w:val="000000"/>
        </w:rPr>
        <w:t>Тестирование осуществляется в порядке, установленном </w:t>
      </w:r>
      <w:r>
        <w:t>приказом</w:t>
      </w:r>
      <w:r w:rsidRPr="009C0D75">
        <w:rPr>
          <w:color w:val="000000"/>
        </w:rPr>
        <w:t> </w:t>
      </w:r>
      <w:proofErr w:type="spellStart"/>
      <w:r w:rsidRPr="009C0D75">
        <w:rPr>
          <w:color w:val="000000"/>
        </w:rPr>
        <w:t>Минспорта</w:t>
      </w:r>
      <w:proofErr w:type="spellEnd"/>
      <w:r w:rsidRPr="009C0D75">
        <w:rPr>
          <w:color w:val="000000"/>
        </w:rPr>
        <w:t xml:space="preserve"> России от 28.01.2016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(ГТО). </w:t>
      </w:r>
    </w:p>
    <w:p w:rsidR="00CD239A" w:rsidRDefault="00CD239A" w:rsidP="00CD239A">
      <w:pPr>
        <w:pStyle w:val="a8"/>
        <w:ind w:left="0" w:firstLine="360"/>
        <w:jc w:val="both"/>
      </w:pPr>
    </w:p>
    <w:p w:rsidR="00CD239A" w:rsidRPr="00E97052" w:rsidRDefault="00CD239A" w:rsidP="00CD239A">
      <w:pPr>
        <w:pStyle w:val="a8"/>
        <w:ind w:left="0" w:firstLine="360"/>
        <w:jc w:val="center"/>
        <w:rPr>
          <w:b/>
        </w:rPr>
      </w:pPr>
      <w:r>
        <w:rPr>
          <w:b/>
          <w:lang w:val="en-US"/>
        </w:rPr>
        <w:t>II</w:t>
      </w:r>
      <w:r w:rsidRPr="00E97052">
        <w:rPr>
          <w:b/>
        </w:rPr>
        <w:t xml:space="preserve">. </w:t>
      </w:r>
      <w:r w:rsidRPr="00493090">
        <w:rPr>
          <w:b/>
        </w:rPr>
        <w:t xml:space="preserve">    </w:t>
      </w:r>
      <w:r w:rsidRPr="00E97052">
        <w:rPr>
          <w:b/>
        </w:rPr>
        <w:t>ЦЕЛИ И ЗАДАЧИ</w:t>
      </w:r>
      <w:r>
        <w:rPr>
          <w:b/>
        </w:rPr>
        <w:t xml:space="preserve"> ВФСК ГТО</w:t>
      </w:r>
    </w:p>
    <w:p w:rsidR="00CD239A" w:rsidRDefault="00CD239A" w:rsidP="00CD239A">
      <w:pPr>
        <w:pStyle w:val="a8"/>
        <w:ind w:left="0" w:firstLine="360"/>
        <w:jc w:val="both"/>
      </w:pPr>
    </w:p>
    <w:p w:rsidR="00CD239A" w:rsidRPr="009C0D75" w:rsidRDefault="00CD239A" w:rsidP="00CD239A">
      <w:pPr>
        <w:pStyle w:val="a8"/>
        <w:ind w:left="0" w:firstLine="360"/>
        <w:jc w:val="both"/>
      </w:pPr>
      <w:r w:rsidRPr="009C0D75">
        <w:t>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«Готов к труду и обороне» (</w:t>
      </w:r>
      <w:r>
        <w:t>ВФСК</w:t>
      </w:r>
      <w:r w:rsidRPr="009C0D75">
        <w:t xml:space="preserve"> ГТО) - программной и нормативной основы системы физического воспитания населения.</w:t>
      </w:r>
    </w:p>
    <w:p w:rsidR="00CD239A" w:rsidRPr="009C0D75" w:rsidRDefault="00CD239A" w:rsidP="00CD239A">
      <w:pPr>
        <w:pStyle w:val="a8"/>
        <w:ind w:left="0" w:firstLine="360"/>
        <w:jc w:val="both"/>
      </w:pPr>
      <w:r w:rsidRPr="00F6519A">
        <w:rPr>
          <w:sz w:val="28"/>
          <w:szCs w:val="28"/>
        </w:rPr>
        <w:t xml:space="preserve"> </w:t>
      </w:r>
      <w:r>
        <w:t xml:space="preserve">Целью ВФСК </w:t>
      </w:r>
      <w:r w:rsidRPr="009C0D75">
        <w:t xml:space="preserve">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 физического воспитания населения.</w:t>
      </w:r>
    </w:p>
    <w:p w:rsidR="00CD239A" w:rsidRPr="009C0D75" w:rsidRDefault="00CD239A" w:rsidP="00CD239A">
      <w:pPr>
        <w:pStyle w:val="a8"/>
        <w:ind w:left="0" w:firstLine="360"/>
        <w:jc w:val="both"/>
      </w:pPr>
      <w:r>
        <w:t>Задачами ВФСК</w:t>
      </w:r>
      <w:r w:rsidRPr="009C0D75">
        <w:t xml:space="preserve"> ГТО являются:</w:t>
      </w:r>
    </w:p>
    <w:p w:rsidR="00CD239A" w:rsidRPr="009C0D75" w:rsidRDefault="00CD239A" w:rsidP="00CD239A">
      <w:pPr>
        <w:pStyle w:val="a8"/>
        <w:ind w:left="0" w:firstLine="360"/>
        <w:jc w:val="both"/>
      </w:pPr>
      <w:r w:rsidRPr="009C0D75">
        <w:t>- популяризация комплекса ГТО  среди всех категорий населения города Северодвинска;</w:t>
      </w:r>
    </w:p>
    <w:p w:rsidR="00CD239A" w:rsidRPr="009C0D75" w:rsidRDefault="00CD239A" w:rsidP="00CD239A">
      <w:pPr>
        <w:pStyle w:val="a8"/>
        <w:ind w:left="0" w:firstLine="360"/>
        <w:jc w:val="both"/>
      </w:pPr>
      <w:r w:rsidRPr="009C0D75">
        <w:t>- повышение уровня физической подготовленности населения;</w:t>
      </w:r>
    </w:p>
    <w:p w:rsidR="00CD239A" w:rsidRPr="009C0D75" w:rsidRDefault="00CD239A" w:rsidP="00CD239A">
      <w:pPr>
        <w:pStyle w:val="a8"/>
        <w:ind w:left="0" w:firstLine="360"/>
        <w:jc w:val="both"/>
      </w:pPr>
      <w:r w:rsidRPr="009C0D75">
        <w:t>- пропаганда здорового образа жизни;</w:t>
      </w:r>
    </w:p>
    <w:p w:rsidR="00CD239A" w:rsidRPr="009C0D75" w:rsidRDefault="00CD239A" w:rsidP="00CD239A">
      <w:pPr>
        <w:pStyle w:val="a8"/>
        <w:ind w:left="0" w:firstLine="360"/>
      </w:pPr>
      <w:r w:rsidRPr="009C0D75">
        <w:t>- создание условий, мотивирующих к занятиям</w:t>
      </w:r>
      <w:r>
        <w:t xml:space="preserve"> физической культурой и спортом.</w:t>
      </w:r>
    </w:p>
    <w:p w:rsidR="00CD239A" w:rsidRDefault="00CD239A" w:rsidP="00CD239A">
      <w:pPr>
        <w:pStyle w:val="a8"/>
        <w:ind w:left="0" w:firstLine="360"/>
        <w:rPr>
          <w:sz w:val="28"/>
          <w:szCs w:val="28"/>
        </w:rPr>
      </w:pPr>
    </w:p>
    <w:p w:rsidR="00CD239A" w:rsidRPr="009C0D75" w:rsidRDefault="00CD239A" w:rsidP="00CD239A">
      <w:pPr>
        <w:pStyle w:val="a8"/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lang w:val="en-US"/>
        </w:rPr>
      </w:pPr>
      <w:r w:rsidRPr="009C0D75">
        <w:rPr>
          <w:b/>
        </w:rPr>
        <w:t>МЕСТО И СРОКИ ПРОВЕДЕНИЯ</w:t>
      </w:r>
    </w:p>
    <w:p w:rsidR="00CD239A" w:rsidRDefault="00CD239A" w:rsidP="00CD239A">
      <w:pPr>
        <w:ind w:firstLine="360"/>
      </w:pPr>
      <w:proofErr w:type="gramStart"/>
      <w:r>
        <w:t xml:space="preserve">Место проведения </w:t>
      </w:r>
      <w:r w:rsidRPr="00F16A62">
        <w:t xml:space="preserve">- </w:t>
      </w:r>
      <w:r>
        <w:t>Ц</w:t>
      </w:r>
      <w:r w:rsidRPr="00F16A62">
        <w:t>ентр тестирования по выполнению нормативов</w:t>
      </w:r>
      <w:r>
        <w:rPr>
          <w:color w:val="464C55"/>
          <w:shd w:val="clear" w:color="auto" w:fill="FFFFFF"/>
        </w:rPr>
        <w:t xml:space="preserve">  </w:t>
      </w:r>
      <w:r w:rsidRPr="007169ED">
        <w:t>Всероссийского физкультурно-спортивного комплекса</w:t>
      </w:r>
      <w:r>
        <w:t xml:space="preserve"> «Готов к труду и обороне»  </w:t>
      </w:r>
      <w:r w:rsidRPr="00A5677C">
        <w:t>на базе Муниципального автономного учреждения «Спортивная школа «Строитель», по адресу: г. Северодвинск, ул. Профсоюзная, д. 25а.</w:t>
      </w:r>
      <w:proofErr w:type="gramEnd"/>
    </w:p>
    <w:p w:rsidR="00CD239A" w:rsidRDefault="00CD239A" w:rsidP="00CD239A">
      <w:pPr>
        <w:ind w:firstLine="360"/>
        <w:rPr>
          <w:color w:val="C00000"/>
          <w:sz w:val="28"/>
          <w:szCs w:val="28"/>
        </w:rPr>
      </w:pPr>
      <w:r w:rsidRPr="00A5677C">
        <w:t xml:space="preserve"> </w:t>
      </w:r>
      <w:r>
        <w:t>Сроки проведения – указаны в графике (</w:t>
      </w:r>
      <w:proofErr w:type="gramStart"/>
      <w:r>
        <w:t>см</w:t>
      </w:r>
      <w:proofErr w:type="gramEnd"/>
      <w:r>
        <w:t xml:space="preserve">. приложение №1) </w:t>
      </w:r>
    </w:p>
    <w:p w:rsidR="00CD239A" w:rsidRDefault="00CD239A" w:rsidP="00CD239A"/>
    <w:p w:rsidR="00C61B9C" w:rsidRDefault="00C61B9C" w:rsidP="00CD239A"/>
    <w:p w:rsidR="00C61B9C" w:rsidRDefault="00C61B9C" w:rsidP="00CD239A"/>
    <w:p w:rsidR="00CD239A" w:rsidRDefault="00CD239A" w:rsidP="00CD239A">
      <w:pPr>
        <w:rPr>
          <w:color w:val="C00000"/>
          <w:sz w:val="28"/>
          <w:szCs w:val="28"/>
        </w:rPr>
      </w:pPr>
    </w:p>
    <w:p w:rsidR="00CD239A" w:rsidRDefault="00CD239A" w:rsidP="00CD239A">
      <w:pPr>
        <w:rPr>
          <w:color w:val="C00000"/>
          <w:sz w:val="28"/>
          <w:szCs w:val="28"/>
        </w:rPr>
      </w:pPr>
    </w:p>
    <w:p w:rsidR="00C61B9C" w:rsidRDefault="00C61B9C" w:rsidP="00CD239A">
      <w:pPr>
        <w:rPr>
          <w:color w:val="C00000"/>
          <w:sz w:val="28"/>
          <w:szCs w:val="28"/>
        </w:rPr>
      </w:pPr>
    </w:p>
    <w:p w:rsidR="00C61B9C" w:rsidRDefault="00C61B9C" w:rsidP="00CD239A">
      <w:pPr>
        <w:rPr>
          <w:color w:val="C00000"/>
          <w:sz w:val="28"/>
          <w:szCs w:val="28"/>
        </w:rPr>
      </w:pPr>
    </w:p>
    <w:p w:rsidR="00C61B9C" w:rsidRDefault="00C61B9C" w:rsidP="00CD239A">
      <w:pPr>
        <w:rPr>
          <w:color w:val="C00000"/>
          <w:sz w:val="28"/>
          <w:szCs w:val="28"/>
        </w:rPr>
      </w:pPr>
    </w:p>
    <w:p w:rsidR="00C61B9C" w:rsidRDefault="00C61B9C" w:rsidP="00CD239A">
      <w:pPr>
        <w:rPr>
          <w:color w:val="C00000"/>
          <w:sz w:val="28"/>
          <w:szCs w:val="28"/>
        </w:rPr>
      </w:pPr>
    </w:p>
    <w:p w:rsidR="00CD239A" w:rsidRPr="00493090" w:rsidRDefault="00CD239A" w:rsidP="00CD239A">
      <w:pPr>
        <w:pStyle w:val="a8"/>
        <w:widowControl/>
        <w:numPr>
          <w:ilvl w:val="0"/>
          <w:numId w:val="6"/>
        </w:numPr>
        <w:autoSpaceDE/>
        <w:autoSpaceDN/>
        <w:adjustRightInd/>
        <w:jc w:val="center"/>
        <w:rPr>
          <w:b/>
        </w:rPr>
      </w:pPr>
      <w:r w:rsidRPr="00DF6EDA">
        <w:rPr>
          <w:b/>
        </w:rPr>
        <w:t>ОРГАНИЗАТОРЫ МЕРОПРИЯТИЯ</w:t>
      </w:r>
    </w:p>
    <w:p w:rsidR="00CD239A" w:rsidRDefault="00CD239A" w:rsidP="00CD239A">
      <w:pPr>
        <w:ind w:firstLine="360"/>
        <w:jc w:val="both"/>
        <w:rPr>
          <w:color w:val="000000"/>
        </w:rPr>
      </w:pPr>
      <w:proofErr w:type="gramStart"/>
      <w:r w:rsidRPr="00DF6EDA">
        <w:rPr>
          <w:color w:val="000000"/>
        </w:rPr>
        <w:t>Организация и проведение тестирования населения по выполнению нормативов испытаний (тестов) комплекса ГТО осуществляется в соответствии с </w:t>
      </w:r>
      <w:r>
        <w:rPr>
          <w:color w:val="000000"/>
        </w:rPr>
        <w:t>порядком</w:t>
      </w:r>
      <w:r w:rsidRPr="00DF6EDA">
        <w:rPr>
          <w:color w:val="000000"/>
        </w:rPr>
        <w:t> организации и проведения тестирования по выполнению нормативов испытаний (тестов) Всероссийского физкультурно-спортивного комплекса</w:t>
      </w:r>
      <w:r>
        <w:rPr>
          <w:color w:val="000000"/>
        </w:rPr>
        <w:t xml:space="preserve"> "Готов к труду и обороне" </w:t>
      </w:r>
      <w:r w:rsidRPr="00DF6EDA">
        <w:rPr>
          <w:color w:val="000000"/>
        </w:rPr>
        <w:t xml:space="preserve"> утвержденным приказом </w:t>
      </w:r>
      <w:proofErr w:type="spellStart"/>
      <w:r w:rsidRPr="00DF6EDA">
        <w:rPr>
          <w:color w:val="000000"/>
        </w:rPr>
        <w:t>Минспорта</w:t>
      </w:r>
      <w:proofErr w:type="spellEnd"/>
      <w:r w:rsidRPr="00DF6EDA">
        <w:rPr>
          <w:color w:val="000000"/>
        </w:rPr>
        <w:t xml:space="preserve"> России от 28.01.2016 N 54,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</w:t>
      </w:r>
      <w:proofErr w:type="gramEnd"/>
      <w:r w:rsidRPr="00DF6EDA">
        <w:rPr>
          <w:color w:val="000000"/>
        </w:rPr>
        <w:t xml:space="preserve"> подготовленности населения при выполнении нормативов испытаний (тестов) комплекса ГТО.</w:t>
      </w:r>
      <w:r>
        <w:rPr>
          <w:color w:val="000000"/>
        </w:rPr>
        <w:t xml:space="preserve"> </w:t>
      </w:r>
    </w:p>
    <w:p w:rsidR="00CD239A" w:rsidRDefault="00CD239A" w:rsidP="00CD239A">
      <w:pPr>
        <w:ind w:firstLine="360"/>
        <w:jc w:val="both"/>
        <w:rPr>
          <w:shd w:val="clear" w:color="auto" w:fill="FFFFFF"/>
        </w:rPr>
      </w:pPr>
      <w:r w:rsidRPr="00DF6EDA">
        <w:rPr>
          <w:color w:val="000000"/>
          <w:shd w:val="clear" w:color="auto" w:fill="FFFFFF"/>
        </w:rPr>
        <w:t xml:space="preserve">Общее руководство подготовкой и проведением  </w:t>
      </w:r>
      <w:r w:rsidRPr="00DF6EDA">
        <w:t>Всероссийского физкультурно-спортивного компле</w:t>
      </w:r>
      <w:r>
        <w:t>кса ГТО</w:t>
      </w:r>
      <w:r w:rsidRPr="00DF6EDA">
        <w:t xml:space="preserve"> </w:t>
      </w:r>
      <w:r w:rsidRPr="00DF6EDA">
        <w:rPr>
          <w:color w:val="000000"/>
          <w:shd w:val="clear" w:color="auto" w:fill="FFFFFF"/>
        </w:rPr>
        <w:t xml:space="preserve">осуществляет </w:t>
      </w:r>
      <w:r>
        <w:rPr>
          <w:color w:val="000000"/>
          <w:shd w:val="clear" w:color="auto" w:fill="FFFFFF"/>
        </w:rPr>
        <w:t xml:space="preserve">Отдел ФК и Спорта Администрации Северодвинска и </w:t>
      </w:r>
      <w:r w:rsidRPr="00861A84">
        <w:rPr>
          <w:shd w:val="clear" w:color="auto" w:fill="FFFFFF"/>
        </w:rPr>
        <w:t>Центр тестирования по выполнению нормативов</w:t>
      </w:r>
      <w:r w:rsidRPr="00DF6EDA">
        <w:rPr>
          <w:color w:val="464C55"/>
          <w:shd w:val="clear" w:color="auto" w:fill="FFFFFF"/>
        </w:rPr>
        <w:t xml:space="preserve"> </w:t>
      </w:r>
      <w:r>
        <w:t>ВФСК ГТО</w:t>
      </w:r>
      <w:r w:rsidRPr="00DF6EDA">
        <w:t xml:space="preserve"> на базе Муниципального автономного учреждения «Спортивная школа «Строитель»</w:t>
      </w:r>
      <w:r w:rsidRPr="00DF6EDA">
        <w:rPr>
          <w:color w:val="C00000"/>
        </w:rPr>
        <w:t xml:space="preserve"> </w:t>
      </w:r>
      <w:r w:rsidRPr="00DF6EDA">
        <w:rPr>
          <w:color w:val="C00000"/>
          <w:shd w:val="clear" w:color="auto" w:fill="FFFFFF"/>
        </w:rPr>
        <w:t> </w:t>
      </w:r>
      <w:r w:rsidRPr="00CD6CB7">
        <w:rPr>
          <w:shd w:val="clear" w:color="auto" w:fill="FFFFFF"/>
        </w:rPr>
        <w:t>и главная судейская  коллегия.</w:t>
      </w:r>
    </w:p>
    <w:p w:rsidR="00CD239A" w:rsidRDefault="00CD239A" w:rsidP="00CD239A">
      <w:pPr>
        <w:ind w:firstLine="360"/>
        <w:jc w:val="both"/>
        <w:rPr>
          <w:shd w:val="clear" w:color="auto" w:fill="FFFFFF"/>
        </w:rPr>
      </w:pPr>
    </w:p>
    <w:p w:rsidR="00CD239A" w:rsidRPr="00CD6CB7" w:rsidRDefault="00CD239A" w:rsidP="00CD239A">
      <w:pPr>
        <w:ind w:firstLine="360"/>
        <w:jc w:val="both"/>
        <w:rPr>
          <w:shd w:val="clear" w:color="auto" w:fill="FFFFFF"/>
        </w:rPr>
      </w:pPr>
    </w:p>
    <w:p w:rsidR="00CD239A" w:rsidRDefault="00CD239A" w:rsidP="00CD239A">
      <w:pPr>
        <w:rPr>
          <w:color w:val="C00000"/>
          <w:sz w:val="28"/>
          <w:szCs w:val="28"/>
          <w:shd w:val="clear" w:color="auto" w:fill="FFFFFF"/>
        </w:rPr>
      </w:pPr>
    </w:p>
    <w:p w:rsidR="00CD239A" w:rsidRPr="00CD6CB7" w:rsidRDefault="00CD239A" w:rsidP="00CD239A">
      <w:pPr>
        <w:pStyle w:val="a8"/>
        <w:widowControl/>
        <w:numPr>
          <w:ilvl w:val="0"/>
          <w:numId w:val="6"/>
        </w:numPr>
        <w:autoSpaceDE/>
        <w:autoSpaceDN/>
        <w:adjustRightInd/>
        <w:jc w:val="center"/>
        <w:rPr>
          <w:b/>
        </w:rPr>
      </w:pPr>
      <w:r w:rsidRPr="00CD6CB7">
        <w:rPr>
          <w:b/>
        </w:rPr>
        <w:t>ТРЕБОВАНИЯ К УЧАСТНИКАМ И УСЛОВИЯ ИХ ДОПУСКА</w:t>
      </w:r>
    </w:p>
    <w:p w:rsidR="00CD239A" w:rsidRDefault="00CD239A" w:rsidP="00CD239A">
      <w:pPr>
        <w:pStyle w:val="pboth"/>
        <w:spacing w:before="0" w:beforeAutospacing="0" w:after="0" w:afterAutospacing="0" w:line="330" w:lineRule="atLeast"/>
        <w:jc w:val="both"/>
        <w:textAlignment w:val="baseline"/>
      </w:pPr>
      <w:r w:rsidRPr="00077421">
        <w:rPr>
          <w:sz w:val="28"/>
          <w:szCs w:val="28"/>
        </w:rPr>
        <w:tab/>
      </w:r>
      <w:r w:rsidRPr="00C03993">
        <w:t>К</w:t>
      </w:r>
      <w:r>
        <w:t xml:space="preserve"> прохождению тестирования допускаются граждане:</w:t>
      </w:r>
      <w:r w:rsidRPr="00C03993">
        <w:t xml:space="preserve"> </w:t>
      </w:r>
    </w:p>
    <w:p w:rsidR="00CD239A" w:rsidRDefault="00CD239A" w:rsidP="00CD239A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- </w:t>
      </w:r>
      <w:proofErr w:type="gramStart"/>
      <w:r w:rsidRPr="00C03993">
        <w:t>относящиеся</w:t>
      </w:r>
      <w:proofErr w:type="gramEnd"/>
      <w:r w:rsidRPr="00C03993">
        <w:t xml:space="preserve"> к </w:t>
      </w:r>
      <w:r w:rsidRPr="00C03993">
        <w:rPr>
          <w:lang w:val="en-US"/>
        </w:rPr>
        <w:t>V</w:t>
      </w:r>
      <w:r w:rsidRPr="00C03993">
        <w:t xml:space="preserve"> – </w:t>
      </w:r>
      <w:r w:rsidRPr="00C03993">
        <w:rPr>
          <w:lang w:val="en-US"/>
        </w:rPr>
        <w:t>XI</w:t>
      </w:r>
      <w:r w:rsidRPr="00C03993">
        <w:t xml:space="preserve"> ступеням комплекса </w:t>
      </w:r>
      <w:r>
        <w:t xml:space="preserve">ГТО; </w:t>
      </w:r>
    </w:p>
    <w:p w:rsidR="00CD239A" w:rsidRDefault="00CD239A" w:rsidP="00CD239A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- </w:t>
      </w:r>
      <w:proofErr w:type="gramStart"/>
      <w:r>
        <w:t>зарегистрированные</w:t>
      </w:r>
      <w:proofErr w:type="gramEnd"/>
      <w:r>
        <w:t xml:space="preserve"> на Государственном сайте ВФСК ГТО и имеющие свой ID код;</w:t>
      </w:r>
    </w:p>
    <w:p w:rsidR="00CD239A" w:rsidRDefault="00CD239A" w:rsidP="00CD239A">
      <w:pPr>
        <w:jc w:val="both"/>
      </w:pPr>
      <w:r>
        <w:t>- с наличием медицинского допуска к тестированию - медицинская справка, подписанная врачом и заверенная печатью медицинской организации;</w:t>
      </w:r>
    </w:p>
    <w:p w:rsidR="00CD239A" w:rsidRDefault="00CD239A" w:rsidP="00CD23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с </w:t>
      </w:r>
      <w:r w:rsidRPr="008A0520">
        <w:t>наличием заявки</w:t>
      </w:r>
      <w:r>
        <w:t>;</w:t>
      </w:r>
      <w:r w:rsidRPr="008A0520">
        <w:rPr>
          <w:color w:val="FF0000"/>
        </w:rPr>
        <w:t xml:space="preserve"> </w:t>
      </w:r>
    </w:p>
    <w:p w:rsidR="00CD239A" w:rsidRDefault="00CD239A" w:rsidP="00CD23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t>имеющие</w:t>
      </w:r>
      <w:proofErr w:type="gramEnd"/>
      <w:r>
        <w:t xml:space="preserve"> при себе документ, удостоверяющий личность;</w:t>
      </w:r>
    </w:p>
    <w:p w:rsidR="00CD239A" w:rsidRDefault="00CD239A" w:rsidP="00CD23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- в спортивной форме или экипировке для тестирования.</w:t>
      </w:r>
    </w:p>
    <w:p w:rsidR="00CD239A" w:rsidRDefault="00CD239A" w:rsidP="00CD239A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464C55"/>
          <w:sz w:val="28"/>
          <w:szCs w:val="28"/>
        </w:rPr>
      </w:pPr>
      <w:bookmarkStart w:id="0" w:name="100031"/>
      <w:bookmarkStart w:id="1" w:name="100034"/>
      <w:bookmarkStart w:id="2" w:name="100036"/>
      <w:bookmarkEnd w:id="0"/>
      <w:bookmarkEnd w:id="1"/>
      <w:bookmarkEnd w:id="2"/>
    </w:p>
    <w:p w:rsidR="00CD239A" w:rsidRDefault="00CD239A" w:rsidP="00CD239A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464C55"/>
          <w:sz w:val="28"/>
          <w:szCs w:val="28"/>
        </w:rPr>
      </w:pPr>
    </w:p>
    <w:p w:rsidR="00CD239A" w:rsidRDefault="00CD239A" w:rsidP="00CD239A">
      <w:pPr>
        <w:pStyle w:val="a8"/>
        <w:widowControl/>
        <w:numPr>
          <w:ilvl w:val="0"/>
          <w:numId w:val="6"/>
        </w:numPr>
        <w:autoSpaceDE/>
        <w:autoSpaceDN/>
        <w:adjustRightInd/>
        <w:jc w:val="center"/>
        <w:rPr>
          <w:b/>
        </w:rPr>
      </w:pPr>
      <w:r w:rsidRPr="00ED1C73">
        <w:rPr>
          <w:b/>
        </w:rPr>
        <w:t>ПОРЯДОК И УСЛОВИЯ ПРОВЕДЕНИЯ</w:t>
      </w:r>
    </w:p>
    <w:p w:rsidR="00CD239A" w:rsidRPr="00303BA5" w:rsidRDefault="00CD239A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A63364">
        <w:t>Участник имеет право пройти тестирование либо самостоятельно, либо в составе организованной группы в дни проведения тестирования по графику. Количество испытаний (тестов) для выполнения нормативов испытаний (тестов) определяется ступенями и возрастными группами структуры ВФСК</w:t>
      </w:r>
      <w:r>
        <w:t xml:space="preserve"> ГТО</w:t>
      </w:r>
      <w:r w:rsidRPr="00A63364">
        <w:t>.</w:t>
      </w:r>
      <w:r w:rsidRPr="00A63364">
        <w:rPr>
          <w:color w:val="464C55"/>
          <w:shd w:val="clear" w:color="auto" w:fill="FFFFFF"/>
        </w:rPr>
        <w:t xml:space="preserve"> </w:t>
      </w:r>
      <w:r w:rsidRPr="00A63364">
        <w:t>На выполнение обязательных испытаний дается 1 попытка. В выполнении испытаний по выбору допускается выбор тестов.</w:t>
      </w:r>
      <w:r>
        <w:t xml:space="preserve"> </w:t>
      </w:r>
      <w:r w:rsidRPr="00A63364">
        <w:t>Прием нормативов осуществляется в соответствии с методическими рекомендациями по выполнению видов испытаний (тестов), входящих во ВФСК ГТО.</w:t>
      </w:r>
    </w:p>
    <w:p w:rsidR="00CD239A" w:rsidRDefault="00CD239A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61B9C" w:rsidRPr="00303BA5" w:rsidRDefault="00C61B9C" w:rsidP="00CD239A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color w:val="464C55"/>
        </w:rPr>
      </w:pPr>
    </w:p>
    <w:p w:rsidR="00CD239A" w:rsidRPr="00ED1C73" w:rsidRDefault="00CD239A" w:rsidP="00CD239A">
      <w:pPr>
        <w:pStyle w:val="a8"/>
        <w:ind w:left="1080"/>
        <w:rPr>
          <w:b/>
        </w:rPr>
      </w:pPr>
    </w:p>
    <w:p w:rsidR="00CD239A" w:rsidRPr="00C47854" w:rsidRDefault="00CD239A" w:rsidP="00CD239A">
      <w:pPr>
        <w:jc w:val="center"/>
        <w:rPr>
          <w:b/>
        </w:rPr>
      </w:pPr>
      <w:r w:rsidRPr="00C47854">
        <w:rPr>
          <w:b/>
          <w:lang w:val="en-US"/>
        </w:rPr>
        <w:t>VI</w:t>
      </w:r>
      <w:r>
        <w:rPr>
          <w:b/>
          <w:lang w:val="en-US"/>
        </w:rPr>
        <w:t>I</w:t>
      </w:r>
      <w:r w:rsidRPr="00C47854">
        <w:rPr>
          <w:b/>
        </w:rPr>
        <w:t>.      НАГРАЖДЕНИЕ</w:t>
      </w:r>
    </w:p>
    <w:p w:rsidR="00CD239A" w:rsidRPr="00C47854" w:rsidRDefault="00CD239A" w:rsidP="00CD239A">
      <w:pPr>
        <w:ind w:firstLine="360"/>
        <w:jc w:val="both"/>
      </w:pPr>
      <w:r w:rsidRPr="00C47854">
        <w:t>Участники, успешно</w:t>
      </w:r>
      <w:r>
        <w:t xml:space="preserve"> выполнившие нормативы ВФСК</w:t>
      </w:r>
      <w:r w:rsidRPr="00C47854">
        <w:t xml:space="preserve"> ГТО</w:t>
      </w:r>
      <w:r>
        <w:t>,</w:t>
      </w:r>
      <w:r w:rsidRPr="00C47854">
        <w:t xml:space="preserve"> соответствующие возрастной ступени награждаются «золотым», «серебряным» или «бронзовым» знаком «Готов к труду и обороне» соответствующей с</w:t>
      </w:r>
      <w:r>
        <w:t>тупени</w:t>
      </w:r>
      <w:r w:rsidRPr="00C47854">
        <w:t>,  в соответствии с </w:t>
      </w:r>
      <w:hyperlink r:id="rId5" w:anchor="100011" w:history="1">
        <w:r w:rsidRPr="00C47854">
          <w:t>порядком</w:t>
        </w:r>
      </w:hyperlink>
      <w:r w:rsidRPr="00C47854">
        <w:t xml:space="preserve">, утвержденным приказом </w:t>
      </w:r>
      <w:proofErr w:type="spellStart"/>
      <w:r w:rsidRPr="00C47854">
        <w:t>Минспорта</w:t>
      </w:r>
      <w:proofErr w:type="spellEnd"/>
      <w:r w:rsidRPr="00C47854">
        <w:t xml:space="preserve"> России от 14.01.2016 N 16.</w:t>
      </w:r>
      <w:r>
        <w:t xml:space="preserve"> </w:t>
      </w:r>
      <w:r w:rsidRPr="00C47854">
        <w:t>К знаку прилагается именное удостоверение.</w:t>
      </w:r>
    </w:p>
    <w:p w:rsidR="00CD239A" w:rsidRPr="00C47854" w:rsidRDefault="00CD239A" w:rsidP="00CD239A">
      <w:pPr>
        <w:jc w:val="both"/>
      </w:pPr>
      <w:r w:rsidRPr="00C47854">
        <w:t xml:space="preserve"> </w:t>
      </w:r>
    </w:p>
    <w:p w:rsidR="00CD239A" w:rsidRDefault="00CD239A" w:rsidP="00CD239A">
      <w:pPr>
        <w:jc w:val="both"/>
        <w:rPr>
          <w:b/>
          <w:sz w:val="28"/>
          <w:szCs w:val="28"/>
        </w:rPr>
      </w:pPr>
    </w:p>
    <w:p w:rsidR="0077669A" w:rsidRDefault="0077669A" w:rsidP="00CD239A">
      <w:pPr>
        <w:jc w:val="both"/>
        <w:rPr>
          <w:b/>
          <w:sz w:val="28"/>
          <w:szCs w:val="28"/>
        </w:rPr>
      </w:pPr>
    </w:p>
    <w:p w:rsidR="00CD239A" w:rsidRPr="00F16A62" w:rsidRDefault="00CD239A" w:rsidP="00CD239A">
      <w:pPr>
        <w:pStyle w:val="a8"/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F16A62">
        <w:rPr>
          <w:b/>
        </w:rPr>
        <w:t>ОБЕСПЕЧЕНИЕ БЕЗОПАСНОСТИ УЧАСТНИКОВ И ЗРИТЕЛЕЙ.</w:t>
      </w:r>
    </w:p>
    <w:p w:rsidR="00CD239A" w:rsidRPr="00C803C2" w:rsidRDefault="00CD239A" w:rsidP="00CD239A">
      <w:pPr>
        <w:pStyle w:val="a8"/>
        <w:ind w:left="1080"/>
        <w:jc w:val="both"/>
        <w:rPr>
          <w:b/>
        </w:rPr>
      </w:pPr>
    </w:p>
    <w:p w:rsidR="00CD239A" w:rsidRDefault="00CD239A" w:rsidP="00CD239A">
      <w:pPr>
        <w:ind w:firstLine="360"/>
        <w:jc w:val="both"/>
      </w:pPr>
      <w:r>
        <w:t>ВФСК ГТО проводится на спортивных сооружениях,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D239A" w:rsidRDefault="00CD239A" w:rsidP="00CD239A">
      <w:pPr>
        <w:ind w:firstLine="360"/>
        <w:jc w:val="both"/>
        <w:rPr>
          <w:b/>
          <w:sz w:val="36"/>
          <w:szCs w:val="36"/>
        </w:rPr>
      </w:pPr>
      <w:proofErr w:type="gramStart"/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</w:t>
      </w:r>
      <w:proofErr w:type="gramEnd"/>
      <w:r>
        <w:t xml:space="preserve"> испытаний (тестов) Всероссийского физкультурно-спортивного комплекса «Готов к труду и обороне».</w:t>
      </w:r>
    </w:p>
    <w:p w:rsidR="00CD239A" w:rsidRDefault="00CD239A" w:rsidP="00CD239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CD239A" w:rsidRDefault="00CD239A" w:rsidP="00CD239A">
      <w:pPr>
        <w:jc w:val="both"/>
        <w:rPr>
          <w:b/>
        </w:rPr>
      </w:pPr>
    </w:p>
    <w:p w:rsidR="00CD239A" w:rsidRPr="00F16A62" w:rsidRDefault="00CD239A" w:rsidP="00CD239A">
      <w:pPr>
        <w:pStyle w:val="a8"/>
        <w:widowControl/>
        <w:numPr>
          <w:ilvl w:val="0"/>
          <w:numId w:val="8"/>
        </w:numPr>
        <w:autoSpaceDE/>
        <w:autoSpaceDN/>
        <w:adjustRightInd/>
        <w:jc w:val="center"/>
        <w:rPr>
          <w:b/>
        </w:rPr>
      </w:pPr>
      <w:r w:rsidRPr="00F16A62">
        <w:rPr>
          <w:b/>
        </w:rPr>
        <w:t xml:space="preserve"> ФИНАНСИРОВАНИЕ</w:t>
      </w:r>
    </w:p>
    <w:p w:rsidR="00CD239A" w:rsidRPr="00F16A62" w:rsidRDefault="00CD239A" w:rsidP="00CD239A">
      <w:pPr>
        <w:ind w:firstLine="708"/>
        <w:jc w:val="both"/>
        <w:rPr>
          <w:b/>
        </w:rPr>
      </w:pPr>
      <w:r>
        <w:t xml:space="preserve">Финансовое обеспечение Центра тестирования ВФСК ГТО осуществляется за счет средств </w:t>
      </w:r>
      <w:r w:rsidRPr="002C3335">
        <w:t xml:space="preserve"> </w:t>
      </w:r>
      <w:r w:rsidRPr="00F16A62">
        <w:t>Отдел</w:t>
      </w:r>
      <w:r>
        <w:t>а</w:t>
      </w:r>
      <w:r w:rsidRPr="00F16A62">
        <w:t xml:space="preserve"> физической культуры и спорта Администрации Северодвинска</w:t>
      </w:r>
      <w:r>
        <w:t xml:space="preserve">. </w:t>
      </w:r>
    </w:p>
    <w:p w:rsidR="00CD239A" w:rsidRPr="00F16A62" w:rsidRDefault="00CD239A" w:rsidP="00CD239A">
      <w:pPr>
        <w:jc w:val="both"/>
        <w:rPr>
          <w:b/>
        </w:rPr>
      </w:pPr>
      <w:r>
        <w:rPr>
          <w:b/>
        </w:rPr>
        <w:tab/>
      </w:r>
    </w:p>
    <w:p w:rsidR="00CD239A" w:rsidRDefault="00CD239A" w:rsidP="00056CA1">
      <w:pPr>
        <w:rPr>
          <w:b/>
          <w:sz w:val="36"/>
          <w:szCs w:val="36"/>
        </w:rPr>
      </w:pPr>
    </w:p>
    <w:p w:rsidR="00CD239A" w:rsidRPr="00F16A62" w:rsidRDefault="00CD239A" w:rsidP="00CD239A">
      <w:pPr>
        <w:pStyle w:val="a8"/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lang w:val="en-US"/>
        </w:rPr>
      </w:pPr>
      <w:r w:rsidRPr="00F16A62">
        <w:rPr>
          <w:b/>
        </w:rPr>
        <w:t>ПОДАЧА ЗАЯВОК НА ТЕСТИРОВАНИЕ</w:t>
      </w:r>
    </w:p>
    <w:p w:rsidR="00CD239A" w:rsidRDefault="00CD239A" w:rsidP="00CD239A">
      <w:pPr>
        <w:ind w:firstLine="360"/>
      </w:pPr>
      <w:r>
        <w:t xml:space="preserve"> В составе организованной группы   заявка подается через представителя ОУ  по установленной форме (</w:t>
      </w:r>
      <w:proofErr w:type="gramStart"/>
      <w:r>
        <w:t>см</w:t>
      </w:r>
      <w:proofErr w:type="gramEnd"/>
      <w:r>
        <w:t xml:space="preserve">. приложение №2) на электронный адрес Центра тестирования - </w:t>
      </w:r>
      <w:hyperlink r:id="rId6" w:history="1">
        <w:r w:rsidRPr="007169ED">
          <w:rPr>
            <w:rStyle w:val="a4"/>
          </w:rPr>
          <w:t>sport-stroitel@rambler.ru</w:t>
        </w:r>
      </w:hyperlink>
      <w:r>
        <w:t xml:space="preserve"> (тема «Заявка на тестирование»).  Самостоятельно  заявка подается по установленной форме (</w:t>
      </w:r>
      <w:proofErr w:type="gramStart"/>
      <w:r>
        <w:t>см</w:t>
      </w:r>
      <w:proofErr w:type="gramEnd"/>
      <w:r>
        <w:t xml:space="preserve">. приложение №3) на электронный адрес Центра тестирования </w:t>
      </w:r>
      <w:hyperlink r:id="rId7" w:history="1">
        <w:r w:rsidRPr="007169ED">
          <w:rPr>
            <w:rStyle w:val="a4"/>
          </w:rPr>
          <w:t>sport-stroitel@rambler.ru</w:t>
        </w:r>
      </w:hyperlink>
      <w:r>
        <w:t xml:space="preserve"> (тема «Заявка на тестирование») за 2 (две) недели до начала тестирования по первому виду испытаний в соответствии с графиком, установленным Центром тестирования.</w:t>
      </w:r>
    </w:p>
    <w:p w:rsidR="00CD239A" w:rsidRPr="007169ED" w:rsidRDefault="00CD239A" w:rsidP="00CD239A">
      <w:pPr>
        <w:ind w:firstLine="360"/>
        <w:jc w:val="both"/>
      </w:pPr>
      <w:r w:rsidRPr="007169ED">
        <w:t xml:space="preserve">Заявки подаются в МАУ «СШ «Строитель» по адресу: г. Северодвинск, ул. Профсоюзная  дом 25а, 2 - этаж, спортивный отдел </w:t>
      </w:r>
      <w:r>
        <w:t>(</w:t>
      </w:r>
      <w:proofErr w:type="gramStart"/>
      <w:r>
        <w:t>ПН</w:t>
      </w:r>
      <w:proofErr w:type="gramEnd"/>
      <w:r>
        <w:t xml:space="preserve"> – ПТ с 16-17.30)</w:t>
      </w:r>
      <w:r w:rsidRPr="007169ED">
        <w:t xml:space="preserve">, тел. 56-64-33, </w:t>
      </w:r>
      <w:r>
        <w:t xml:space="preserve">   </w:t>
      </w:r>
      <w:proofErr w:type="spellStart"/>
      <w:r w:rsidRPr="007169ED">
        <w:t>e-mail</w:t>
      </w:r>
      <w:proofErr w:type="spellEnd"/>
      <w:r w:rsidRPr="007169ED">
        <w:t xml:space="preserve">: </w:t>
      </w:r>
      <w:hyperlink r:id="rId8" w:history="1">
        <w:r w:rsidRPr="007169ED">
          <w:rPr>
            <w:rStyle w:val="a4"/>
          </w:rPr>
          <w:t>sport-stroitel@rambler.ru</w:t>
        </w:r>
      </w:hyperlink>
    </w:p>
    <w:p w:rsidR="00CD239A" w:rsidRDefault="00CD239A" w:rsidP="00CD239A">
      <w:pPr>
        <w:jc w:val="center"/>
        <w:rPr>
          <w:b/>
          <w:sz w:val="28"/>
          <w:szCs w:val="28"/>
        </w:rPr>
      </w:pPr>
    </w:p>
    <w:p w:rsidR="00D25634" w:rsidRDefault="00D25634" w:rsidP="00CD239A">
      <w:pPr>
        <w:jc w:val="center"/>
        <w:rPr>
          <w:b/>
          <w:sz w:val="28"/>
          <w:szCs w:val="28"/>
        </w:rPr>
      </w:pPr>
    </w:p>
    <w:sectPr w:rsidR="00D25634" w:rsidSect="00D2563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827"/>
    <w:multiLevelType w:val="hybridMultilevel"/>
    <w:tmpl w:val="D39EEC26"/>
    <w:lvl w:ilvl="0" w:tplc="72102EAC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02481"/>
    <w:multiLevelType w:val="multilevel"/>
    <w:tmpl w:val="0E6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45B6"/>
    <w:multiLevelType w:val="hybridMultilevel"/>
    <w:tmpl w:val="B4084BFE"/>
    <w:lvl w:ilvl="0" w:tplc="65AE58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7EA"/>
    <w:multiLevelType w:val="hybridMultilevel"/>
    <w:tmpl w:val="2D846DB4"/>
    <w:lvl w:ilvl="0" w:tplc="F08E199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32587"/>
    <w:multiLevelType w:val="hybridMultilevel"/>
    <w:tmpl w:val="DC98430C"/>
    <w:lvl w:ilvl="0" w:tplc="477CB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6A4796E"/>
    <w:multiLevelType w:val="multilevel"/>
    <w:tmpl w:val="591CE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5318B"/>
    <w:multiLevelType w:val="hybridMultilevel"/>
    <w:tmpl w:val="3A0C603A"/>
    <w:lvl w:ilvl="0" w:tplc="EC1EE35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37E1B"/>
    <w:multiLevelType w:val="multilevel"/>
    <w:tmpl w:val="603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C47"/>
    <w:rsid w:val="00024521"/>
    <w:rsid w:val="00033F31"/>
    <w:rsid w:val="00056CA1"/>
    <w:rsid w:val="00083C02"/>
    <w:rsid w:val="000B2B79"/>
    <w:rsid w:val="001B1676"/>
    <w:rsid w:val="001E60D6"/>
    <w:rsid w:val="00220074"/>
    <w:rsid w:val="0024625A"/>
    <w:rsid w:val="00262208"/>
    <w:rsid w:val="00293DA3"/>
    <w:rsid w:val="002A1B12"/>
    <w:rsid w:val="002E311F"/>
    <w:rsid w:val="00305D51"/>
    <w:rsid w:val="00383FA4"/>
    <w:rsid w:val="003A34F6"/>
    <w:rsid w:val="003A39D8"/>
    <w:rsid w:val="00437FD0"/>
    <w:rsid w:val="0046259E"/>
    <w:rsid w:val="004A0AA4"/>
    <w:rsid w:val="004D5A35"/>
    <w:rsid w:val="005C1E3F"/>
    <w:rsid w:val="00603382"/>
    <w:rsid w:val="00645FC2"/>
    <w:rsid w:val="007116B2"/>
    <w:rsid w:val="00723C13"/>
    <w:rsid w:val="0077669A"/>
    <w:rsid w:val="007D2DA4"/>
    <w:rsid w:val="007F5601"/>
    <w:rsid w:val="00802E56"/>
    <w:rsid w:val="00841C47"/>
    <w:rsid w:val="0085608C"/>
    <w:rsid w:val="008C49EA"/>
    <w:rsid w:val="008E684B"/>
    <w:rsid w:val="00973857"/>
    <w:rsid w:val="009A2982"/>
    <w:rsid w:val="00A04404"/>
    <w:rsid w:val="00A212EE"/>
    <w:rsid w:val="00A92AC4"/>
    <w:rsid w:val="00AA0660"/>
    <w:rsid w:val="00AF1C85"/>
    <w:rsid w:val="00BA4F82"/>
    <w:rsid w:val="00BA578C"/>
    <w:rsid w:val="00BF3A96"/>
    <w:rsid w:val="00C17C58"/>
    <w:rsid w:val="00C61B9C"/>
    <w:rsid w:val="00C77E86"/>
    <w:rsid w:val="00CA0079"/>
    <w:rsid w:val="00CB15C1"/>
    <w:rsid w:val="00CB4C31"/>
    <w:rsid w:val="00CD239A"/>
    <w:rsid w:val="00CD36A9"/>
    <w:rsid w:val="00CE523C"/>
    <w:rsid w:val="00CF29E3"/>
    <w:rsid w:val="00D254A7"/>
    <w:rsid w:val="00D25634"/>
    <w:rsid w:val="00D950A3"/>
    <w:rsid w:val="00DB6E68"/>
    <w:rsid w:val="00DC5BCE"/>
    <w:rsid w:val="00DD5B63"/>
    <w:rsid w:val="00E05265"/>
    <w:rsid w:val="00E97483"/>
    <w:rsid w:val="00EA2942"/>
    <w:rsid w:val="00ED0416"/>
    <w:rsid w:val="00F1515A"/>
    <w:rsid w:val="00F207FC"/>
    <w:rsid w:val="00F23ECB"/>
    <w:rsid w:val="00F43816"/>
    <w:rsid w:val="00FB60ED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vanish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B"/>
    <w:pPr>
      <w:widowControl w:val="0"/>
      <w:autoSpaceDE w:val="0"/>
      <w:autoSpaceDN w:val="0"/>
      <w:adjustRightInd w:val="0"/>
    </w:pPr>
    <w:rPr>
      <w:vanish w:val="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5C1"/>
    <w:pPr>
      <w:keepNext/>
      <w:keepLines/>
      <w:widowControl/>
      <w:autoSpaceDE/>
      <w:autoSpaceDN/>
      <w:adjustRightInd/>
      <w:spacing w:before="200" w:line="276" w:lineRule="auto"/>
      <w:jc w:val="center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2B79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41C47"/>
  </w:style>
  <w:style w:type="character" w:styleId="a4">
    <w:name w:val="Hyperlink"/>
    <w:basedOn w:val="a0"/>
    <w:uiPriority w:val="99"/>
    <w:rsid w:val="00841C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02"/>
    <w:rPr>
      <w:rFonts w:ascii="Tahoma" w:hAnsi="Tahoma" w:cs="Tahoma"/>
      <w:vanish w:val="0"/>
      <w:sz w:val="16"/>
      <w:szCs w:val="16"/>
    </w:rPr>
  </w:style>
  <w:style w:type="character" w:styleId="a7">
    <w:name w:val="Strong"/>
    <w:basedOn w:val="a0"/>
    <w:uiPriority w:val="22"/>
    <w:qFormat/>
    <w:rsid w:val="00383F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15C1"/>
    <w:rPr>
      <w:rFonts w:eastAsiaTheme="majorEastAsia" w:cstheme="majorBidi"/>
      <w:bCs/>
      <w:vanish w:val="0"/>
      <w:color w:val="4F81BD" w:themeColor="accent1"/>
      <w:sz w:val="24"/>
      <w:szCs w:val="26"/>
    </w:rPr>
  </w:style>
  <w:style w:type="paragraph" w:styleId="a8">
    <w:name w:val="List Paragraph"/>
    <w:basedOn w:val="a"/>
    <w:uiPriority w:val="34"/>
    <w:qFormat/>
    <w:rsid w:val="00CF29E3"/>
    <w:pPr>
      <w:ind w:left="720"/>
      <w:contextualSpacing/>
    </w:pPr>
  </w:style>
  <w:style w:type="character" w:customStyle="1" w:styleId="a9">
    <w:name w:val="Подпись к таблице_"/>
    <w:basedOn w:val="a0"/>
    <w:link w:val="1"/>
    <w:uiPriority w:val="99"/>
    <w:locked/>
    <w:rsid w:val="00645FC2"/>
    <w:rPr>
      <w:b/>
      <w:bCs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9"/>
    <w:uiPriority w:val="99"/>
    <w:rsid w:val="00645FC2"/>
    <w:rPr>
      <w:i/>
      <w:iCs/>
    </w:rPr>
  </w:style>
  <w:style w:type="paragraph" w:styleId="ab">
    <w:name w:val="Body Text"/>
    <w:basedOn w:val="a"/>
    <w:link w:val="ac"/>
    <w:uiPriority w:val="99"/>
    <w:rsid w:val="00645FC2"/>
    <w:pPr>
      <w:shd w:val="clear" w:color="auto" w:fill="FFFFFF"/>
      <w:autoSpaceDE/>
      <w:autoSpaceDN/>
      <w:adjustRightInd/>
      <w:spacing w:line="317" w:lineRule="exact"/>
      <w:ind w:hanging="1800"/>
      <w:jc w:val="both"/>
    </w:pPr>
    <w:rPr>
      <w:b/>
      <w:bCs/>
      <w:sz w:val="20"/>
    </w:rPr>
  </w:style>
  <w:style w:type="character" w:customStyle="1" w:styleId="ac">
    <w:name w:val="Основной текст Знак"/>
    <w:basedOn w:val="a0"/>
    <w:link w:val="ab"/>
    <w:uiPriority w:val="99"/>
    <w:rsid w:val="00645FC2"/>
    <w:rPr>
      <w:b/>
      <w:bCs/>
      <w:vanish w:val="0"/>
      <w:sz w:val="20"/>
      <w:szCs w:val="20"/>
      <w:shd w:val="clear" w:color="auto" w:fill="FFFFFF"/>
    </w:rPr>
  </w:style>
  <w:style w:type="paragraph" w:customStyle="1" w:styleId="1">
    <w:name w:val="Подпись к таблице1"/>
    <w:basedOn w:val="a"/>
    <w:link w:val="a9"/>
    <w:uiPriority w:val="99"/>
    <w:rsid w:val="00645FC2"/>
    <w:pPr>
      <w:shd w:val="clear" w:color="auto" w:fill="FFFFFF"/>
      <w:autoSpaceDE/>
      <w:autoSpaceDN/>
      <w:adjustRightInd/>
      <w:spacing w:line="240" w:lineRule="atLeast"/>
    </w:pPr>
    <w:rPr>
      <w:b/>
      <w:bCs/>
      <w:vanish/>
      <w:sz w:val="20"/>
    </w:rPr>
  </w:style>
  <w:style w:type="paragraph" w:customStyle="1" w:styleId="c1">
    <w:name w:val="c1"/>
    <w:basedOn w:val="a"/>
    <w:rsid w:val="00AF1C85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AF1C85"/>
  </w:style>
  <w:style w:type="paragraph" w:styleId="ad">
    <w:name w:val="Normal (Web)"/>
    <w:basedOn w:val="a"/>
    <w:uiPriority w:val="99"/>
    <w:unhideWhenUsed/>
    <w:rsid w:val="002A1B12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CD239A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CD239A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ae">
    <w:name w:val="Table Grid"/>
    <w:basedOn w:val="a1"/>
    <w:uiPriority w:val="59"/>
    <w:rsid w:val="00D25634"/>
    <w:rPr>
      <w:rFonts w:asciiTheme="minorHAnsi" w:eastAsiaTheme="minorHAnsi" w:hAnsiTheme="minorHAnsi" w:cstheme="minorBidi"/>
      <w:vanish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stroitel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-stroit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stroitel@rambler.ru" TargetMode="External"/><Relationship Id="rId5" Type="http://schemas.openxmlformats.org/officeDocument/2006/relationships/hyperlink" Target="https://legalacts.ru/doc/prikaz-minsporta-rossii-ot-14012016-n-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2020-10-09T06:04:00Z</dcterms:created>
  <dcterms:modified xsi:type="dcterms:W3CDTF">2020-10-15T13:37:00Z</dcterms:modified>
</cp:coreProperties>
</file>